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7569" w:rsidRDefault="000E7569" w:rsidP="000E756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0E7569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</w:t>
      </w:r>
    </w:p>
    <w:p w:rsidR="000E7569" w:rsidRDefault="000E7569" w:rsidP="000E756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0E7569" w:rsidRPr="000E7569" w:rsidRDefault="000E7569" w:rsidP="000E756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701BA5" w:rsidRPr="000E7569" w:rsidRDefault="00D37D9F">
      <w:pPr>
        <w:rPr>
          <w:rFonts w:ascii="Arial" w:hAnsi="Arial" w:cs="Arial"/>
          <w:b/>
          <w:sz w:val="28"/>
          <w:szCs w:val="28"/>
          <w:u w:val="single"/>
        </w:rPr>
      </w:pPr>
      <w:r w:rsidRPr="000E7569">
        <w:rPr>
          <w:rFonts w:ascii="Arial" w:hAnsi="Arial" w:cs="Arial"/>
          <w:b/>
          <w:sz w:val="28"/>
          <w:szCs w:val="28"/>
          <w:u w:val="single"/>
        </w:rPr>
        <w:t>UKŁAD AUTOMATYKI ELQA</w:t>
      </w:r>
    </w:p>
    <w:p w:rsidR="00D37D9F" w:rsidRDefault="00D37D9F" w:rsidP="00D37D9F">
      <w:pPr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Układ automatyki ELQA jest zbudowany w oparciu o sterownik PLC firmy Siemens serii Climatix POL638.00. Wraz z panelem tekstowym POL871 zarządza pracą </w:t>
      </w:r>
      <w:r w:rsidR="00CD4DC2">
        <w:rPr>
          <w:rFonts w:ascii="Arial" w:hAnsi="Arial" w:cs="Arial"/>
          <w:sz w:val="24"/>
          <w:szCs w:val="24"/>
        </w:rPr>
        <w:t>centrali.</w:t>
      </w:r>
    </w:p>
    <w:p w:rsidR="00D37D9F" w:rsidRDefault="00D37D9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Obsługa układu sterowania za pomocą panela odbywa się w języku polskim.</w:t>
      </w:r>
    </w:p>
    <w:p w:rsidR="00D37D9F" w:rsidRDefault="00D37D9F" w:rsidP="00D94B74">
      <w:pPr>
        <w:pStyle w:val="Akapitzlist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Struktura panela operatorskiego POL871</w:t>
      </w:r>
    </w:p>
    <w:p w:rsidR="00D37D9F" w:rsidRDefault="00D37D9F" w:rsidP="00D37D9F">
      <w:pPr>
        <w:pStyle w:val="Akapitzlist"/>
        <w:rPr>
          <w:rFonts w:ascii="Arial" w:hAnsi="Arial" w:cs="Arial"/>
          <w:sz w:val="24"/>
          <w:szCs w:val="24"/>
        </w:rPr>
      </w:pPr>
    </w:p>
    <w:p w:rsidR="00D37D9F" w:rsidRDefault="00D37D9F" w:rsidP="009A220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Panel operatorski posiada pierwszą </w:t>
      </w:r>
      <w:r w:rsidR="009A2204">
        <w:rPr>
          <w:rFonts w:ascii="Arial" w:hAnsi="Arial" w:cs="Arial"/>
          <w:sz w:val="24"/>
          <w:szCs w:val="24"/>
        </w:rPr>
        <w:t>„</w:t>
      </w:r>
      <w:r w:rsidRPr="009A2204">
        <w:rPr>
          <w:rFonts w:ascii="Arial" w:hAnsi="Arial" w:cs="Arial"/>
          <w:b/>
          <w:sz w:val="24"/>
          <w:szCs w:val="24"/>
        </w:rPr>
        <w:t>stronę startową</w:t>
      </w:r>
      <w:r w:rsidR="009A2204">
        <w:rPr>
          <w:rFonts w:ascii="Arial" w:hAnsi="Arial" w:cs="Arial"/>
          <w:b/>
          <w:sz w:val="24"/>
          <w:szCs w:val="24"/>
        </w:rPr>
        <w:t>”</w:t>
      </w:r>
      <w:r>
        <w:rPr>
          <w:rFonts w:ascii="Arial" w:hAnsi="Arial" w:cs="Arial"/>
          <w:sz w:val="24"/>
          <w:szCs w:val="24"/>
        </w:rPr>
        <w:t xml:space="preserve"> na której widać podstawowe strony:</w:t>
      </w:r>
    </w:p>
    <w:p w:rsidR="00D37D9F" w:rsidRDefault="00D37D9F" w:rsidP="009A2204">
      <w:pPr>
        <w:pStyle w:val="Akapitzlist"/>
        <w:ind w:firstLine="36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Menu główne</w:t>
      </w:r>
      <w:r>
        <w:rPr>
          <w:rFonts w:ascii="Arial" w:hAnsi="Arial" w:cs="Arial"/>
          <w:sz w:val="24"/>
          <w:szCs w:val="24"/>
        </w:rPr>
        <w:t xml:space="preserve"> – przejście do zaawansowanego menu sterowania centralą</w:t>
      </w:r>
    </w:p>
    <w:p w:rsidR="00D37D9F" w:rsidRDefault="00D37D9F" w:rsidP="009A2204">
      <w:pPr>
        <w:pStyle w:val="Akapitzlist"/>
        <w:ind w:left="108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Przegląd parametrów</w:t>
      </w:r>
      <w:r>
        <w:rPr>
          <w:rFonts w:ascii="Arial" w:hAnsi="Arial" w:cs="Arial"/>
          <w:sz w:val="24"/>
          <w:szCs w:val="24"/>
        </w:rPr>
        <w:t xml:space="preserve"> – podgląd bieżących stanów pracy podzespołów centrali wentylacyjnej, widok stanów wejść i wyjść elementów wykonawczych automatyki centrali</w:t>
      </w:r>
    </w:p>
    <w:p w:rsidR="00D37D9F" w:rsidRDefault="00D37D9F" w:rsidP="009A2204">
      <w:pPr>
        <w:pStyle w:val="Akapitzlist"/>
        <w:ind w:left="108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Tryb ręczny</w:t>
      </w:r>
      <w:r>
        <w:rPr>
          <w:rFonts w:ascii="Arial" w:hAnsi="Arial" w:cs="Arial"/>
          <w:sz w:val="24"/>
          <w:szCs w:val="24"/>
        </w:rPr>
        <w:t xml:space="preserve"> </w:t>
      </w:r>
      <w:r w:rsidR="00D94B74">
        <w:rPr>
          <w:rFonts w:ascii="Arial" w:hAnsi="Arial" w:cs="Arial"/>
          <w:sz w:val="24"/>
          <w:szCs w:val="24"/>
        </w:rPr>
        <w:t>–</w:t>
      </w:r>
      <w:r>
        <w:rPr>
          <w:rFonts w:ascii="Arial" w:hAnsi="Arial" w:cs="Arial"/>
          <w:sz w:val="24"/>
          <w:szCs w:val="24"/>
        </w:rPr>
        <w:t xml:space="preserve"> </w:t>
      </w:r>
      <w:r w:rsidR="00D94B74">
        <w:rPr>
          <w:rFonts w:ascii="Arial" w:hAnsi="Arial" w:cs="Arial"/>
          <w:sz w:val="24"/>
          <w:szCs w:val="24"/>
        </w:rPr>
        <w:t>możliwość wyboru trybu pracy centrali wentylacyjnej (AUTO/STOP/BIEG-1/BIEG-2)</w:t>
      </w:r>
    </w:p>
    <w:p w:rsidR="00D37D9F" w:rsidRDefault="00D37D9F" w:rsidP="009A2204">
      <w:pPr>
        <w:pStyle w:val="Akapitzlist"/>
        <w:ind w:firstLine="36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Tryb pracy</w:t>
      </w:r>
      <w:r w:rsidR="00D94B74">
        <w:rPr>
          <w:rFonts w:ascii="Arial" w:hAnsi="Arial" w:cs="Arial"/>
          <w:sz w:val="24"/>
          <w:szCs w:val="24"/>
        </w:rPr>
        <w:t xml:space="preserve"> – aktualny stan centrali wentylacyjnej</w:t>
      </w:r>
    </w:p>
    <w:p w:rsidR="00D37D9F" w:rsidRDefault="00D37D9F" w:rsidP="009A2204">
      <w:pPr>
        <w:pStyle w:val="Akapitzlist"/>
        <w:ind w:left="108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Temperatura powietrza zewnętrznego</w:t>
      </w:r>
      <w:r w:rsidR="00D94B74">
        <w:rPr>
          <w:rFonts w:ascii="Arial" w:hAnsi="Arial" w:cs="Arial"/>
          <w:sz w:val="24"/>
          <w:szCs w:val="24"/>
        </w:rPr>
        <w:t xml:space="preserve"> – bieżący odczyt temperatury zewnętrznej</w:t>
      </w:r>
    </w:p>
    <w:p w:rsidR="00D37D9F" w:rsidRDefault="00D37D9F" w:rsidP="009A2204">
      <w:pPr>
        <w:pStyle w:val="Akapitzlist"/>
        <w:ind w:firstLine="36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Temperatura nawiewu</w:t>
      </w:r>
      <w:r w:rsidR="00D94B74">
        <w:rPr>
          <w:rFonts w:ascii="Arial" w:hAnsi="Arial" w:cs="Arial"/>
          <w:sz w:val="24"/>
          <w:szCs w:val="24"/>
        </w:rPr>
        <w:t xml:space="preserve"> – bieżący odczyt temperatury nawiewu</w:t>
      </w:r>
    </w:p>
    <w:p w:rsidR="00D94B74" w:rsidRDefault="00D94B74" w:rsidP="00D37D9F">
      <w:pPr>
        <w:pStyle w:val="Akapitzlist"/>
        <w:rPr>
          <w:rFonts w:ascii="Arial" w:hAnsi="Arial" w:cs="Arial"/>
          <w:sz w:val="24"/>
          <w:szCs w:val="24"/>
        </w:rPr>
      </w:pPr>
    </w:p>
    <w:p w:rsidR="00D94B74" w:rsidRDefault="00D94B74" w:rsidP="00D94B74">
      <w:pPr>
        <w:pStyle w:val="Akapitzlist"/>
        <w:numPr>
          <w:ilvl w:val="1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Menu główne</w:t>
      </w: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Menu główne pozwala na dostęp do bardziej zaawansowanego menu automatyki centrali i podzielone jest na:</w:t>
      </w: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 xml:space="preserve">Hasło </w:t>
      </w:r>
      <w:r>
        <w:rPr>
          <w:rFonts w:ascii="Arial" w:hAnsi="Arial" w:cs="Arial"/>
          <w:sz w:val="24"/>
          <w:szCs w:val="24"/>
        </w:rPr>
        <w:t>– za pomocą przycisków funkcyjnych panela użytkownik loguje się do odpowiedniego poziomu sterownika uzyskując dostęp do parametrów.</w:t>
      </w: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Poniżej poziomy logowania:</w:t>
      </w: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Poziom użytkownika: hasło „1000”</w:t>
      </w: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Poziom serwisowy: hasło „2000”</w:t>
      </w: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Poziom administratora: hasło „….”</w:t>
      </w: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Wylogowanie się użytkownika następuje przez wpisanie : hasło „0000”</w:t>
      </w: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</w:p>
    <w:p w:rsidR="00D94B74" w:rsidRDefault="00D94B74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Centrala</w:t>
      </w:r>
      <w:r>
        <w:rPr>
          <w:rFonts w:ascii="Arial" w:hAnsi="Arial" w:cs="Arial"/>
          <w:sz w:val="24"/>
          <w:szCs w:val="24"/>
        </w:rPr>
        <w:t xml:space="preserve"> – menu przedstawiające wszystkie dane związane z elementami pomiarowymi i wykonawczymi centrali wentylacyjnej. Po zalogowaniu się na poziom użytkownika lub serwisowy mamy możliwość odczytu parametrów wejściowych i wyjściowych układu automatyki, zmianę trybu pracy centrali (AUTO/STOP/BIEG-1/BIEG-2), zmianę wartości zadanych</w:t>
      </w:r>
      <w:r w:rsidR="00BF42E0">
        <w:rPr>
          <w:rFonts w:ascii="Arial" w:hAnsi="Arial" w:cs="Arial"/>
          <w:sz w:val="24"/>
          <w:szCs w:val="24"/>
        </w:rPr>
        <w:t xml:space="preserve"> temperatury</w:t>
      </w:r>
      <w:r w:rsidR="00CD4DC2">
        <w:rPr>
          <w:rFonts w:ascii="Arial" w:hAnsi="Arial" w:cs="Arial"/>
          <w:sz w:val="24"/>
          <w:szCs w:val="24"/>
        </w:rPr>
        <w:t>, wilgotności</w:t>
      </w:r>
      <w:r w:rsidR="00BF42E0">
        <w:rPr>
          <w:rFonts w:ascii="Arial" w:hAnsi="Arial" w:cs="Arial"/>
          <w:sz w:val="24"/>
          <w:szCs w:val="24"/>
        </w:rPr>
        <w:t xml:space="preserve"> i wydajności centrali na poszczególnych biegach, </w:t>
      </w:r>
      <w:r w:rsidR="00BF42E0">
        <w:rPr>
          <w:rFonts w:ascii="Arial" w:hAnsi="Arial" w:cs="Arial"/>
          <w:sz w:val="24"/>
          <w:szCs w:val="24"/>
        </w:rPr>
        <w:lastRenderedPageBreak/>
        <w:t>ustawienie harmonogramu pracy zegara (dotyczy trybu AUTO), zmiany nastaw i ograniczeń dla regulatorów układu automatyki.</w:t>
      </w:r>
    </w:p>
    <w:p w:rsidR="00BF42E0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Menu „</w:t>
      </w:r>
      <w:r w:rsidRPr="00FC6205">
        <w:rPr>
          <w:rFonts w:ascii="Arial" w:hAnsi="Arial" w:cs="Arial"/>
          <w:b/>
          <w:sz w:val="24"/>
          <w:szCs w:val="24"/>
        </w:rPr>
        <w:t>Centrala</w:t>
      </w:r>
      <w:r>
        <w:rPr>
          <w:rFonts w:ascii="Arial" w:hAnsi="Arial" w:cs="Arial"/>
          <w:sz w:val="24"/>
          <w:szCs w:val="24"/>
        </w:rPr>
        <w:t>” podzielona jest na:</w:t>
      </w:r>
    </w:p>
    <w:p w:rsidR="00BF42E0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Przegląd parametrów – podgląd wszystkich wejść, wyjść i nastawa</w:t>
      </w:r>
    </w:p>
    <w:p w:rsidR="00BF42E0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Wejścia – podgląd bieżących stanów wejść sterownika</w:t>
      </w:r>
    </w:p>
    <w:p w:rsidR="00BF42E0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Wyjścia – podgląd bieżących stanów wyjść sterownika</w:t>
      </w:r>
    </w:p>
    <w:p w:rsidR="00BF42E0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Tryb pracy – podgląd stanu urządzenia, zmiana trybu pracy, ustawienia harmonogramu tygodniowego</w:t>
      </w:r>
    </w:p>
    <w:p w:rsidR="00BF42E0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Wartości zadane/Nastawy – zmiana wartości temperatury zadanej</w:t>
      </w:r>
      <w:r w:rsidR="00CD4DC2">
        <w:rPr>
          <w:rFonts w:ascii="Arial" w:hAnsi="Arial" w:cs="Arial"/>
          <w:sz w:val="24"/>
          <w:szCs w:val="24"/>
        </w:rPr>
        <w:t>, wilgotności zadanej</w:t>
      </w:r>
      <w:r>
        <w:rPr>
          <w:rFonts w:ascii="Arial" w:hAnsi="Arial" w:cs="Arial"/>
          <w:sz w:val="24"/>
          <w:szCs w:val="24"/>
        </w:rPr>
        <w:t xml:space="preserve"> oraz nastaw wydajności centrali na poszczególnych biegach</w:t>
      </w:r>
    </w:p>
    <w:p w:rsidR="00D94B74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Regulator przepustnic – nastawy d</w:t>
      </w:r>
      <w:r w:rsidR="00CD4DC2">
        <w:rPr>
          <w:rFonts w:ascii="Arial" w:hAnsi="Arial" w:cs="Arial"/>
          <w:sz w:val="24"/>
          <w:szCs w:val="24"/>
        </w:rPr>
        <w:t>otyczące przepustnic</w:t>
      </w:r>
    </w:p>
    <w:p w:rsidR="00BF42E0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Regulator wentylator – nastawy dotyczące sposobu pracy wentylatora nawiewu centrali</w:t>
      </w:r>
    </w:p>
    <w:p w:rsidR="00BF42E0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Regulator temperatury – nastawy dotyczące sposobu wysterowania układem grzania</w:t>
      </w:r>
      <w:r w:rsidR="00CD4DC2">
        <w:rPr>
          <w:rFonts w:ascii="Arial" w:hAnsi="Arial" w:cs="Arial"/>
          <w:sz w:val="24"/>
          <w:szCs w:val="24"/>
        </w:rPr>
        <w:t xml:space="preserve"> i chłodzenia</w:t>
      </w:r>
      <w:r>
        <w:rPr>
          <w:rFonts w:ascii="Arial" w:hAnsi="Arial" w:cs="Arial"/>
          <w:sz w:val="24"/>
          <w:szCs w:val="24"/>
        </w:rPr>
        <w:t xml:space="preserve"> w centrali</w:t>
      </w:r>
    </w:p>
    <w:p w:rsidR="00CD4DC2" w:rsidRDefault="00CD4DC2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Regulator wilgotności – nastawy dotyczące sposobu wysterowania układem nawilżania i osuszania</w:t>
      </w:r>
    </w:p>
    <w:p w:rsidR="00BF42E0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Czas pracy – aktualny czas pracy podzespołów centrali</w:t>
      </w:r>
    </w:p>
    <w:p w:rsidR="00BF42E0" w:rsidRDefault="00BF42E0" w:rsidP="00D94B74">
      <w:pPr>
        <w:pStyle w:val="Akapitzlist"/>
        <w:ind w:left="1080"/>
        <w:rPr>
          <w:rFonts w:ascii="Arial" w:hAnsi="Arial" w:cs="Arial"/>
          <w:sz w:val="24"/>
          <w:szCs w:val="24"/>
        </w:rPr>
      </w:pPr>
    </w:p>
    <w:p w:rsidR="00FC6205" w:rsidRDefault="00BF42E0" w:rsidP="00BF42E0">
      <w:pPr>
        <w:pStyle w:val="Akapitzlist"/>
        <w:ind w:left="108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Komunikacja</w:t>
      </w:r>
      <w:r>
        <w:rPr>
          <w:rFonts w:ascii="Arial" w:hAnsi="Arial" w:cs="Arial"/>
          <w:sz w:val="24"/>
          <w:szCs w:val="24"/>
        </w:rPr>
        <w:t xml:space="preserve"> – menu przedstawiające wszystkie możliwości komunikacyjne z urządzeniami pomocniczymi i systemem BMS. Sterownik Climatix jest standardowo wyposażony w komunikację z BMS po protokole </w:t>
      </w:r>
      <w:proofErr w:type="spellStart"/>
      <w:r>
        <w:rPr>
          <w:rFonts w:ascii="Arial" w:hAnsi="Arial" w:cs="Arial"/>
          <w:sz w:val="24"/>
          <w:szCs w:val="24"/>
        </w:rPr>
        <w:t>Modbus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RTu</w:t>
      </w:r>
      <w:proofErr w:type="spellEnd"/>
      <w:r>
        <w:rPr>
          <w:rFonts w:ascii="Arial" w:hAnsi="Arial" w:cs="Arial"/>
          <w:sz w:val="24"/>
          <w:szCs w:val="24"/>
        </w:rPr>
        <w:t xml:space="preserve"> lub </w:t>
      </w:r>
      <w:proofErr w:type="spellStart"/>
      <w:r>
        <w:rPr>
          <w:rFonts w:ascii="Arial" w:hAnsi="Arial" w:cs="Arial"/>
          <w:sz w:val="24"/>
          <w:szCs w:val="24"/>
        </w:rPr>
        <w:t>Modbus</w:t>
      </w:r>
      <w:proofErr w:type="spellEnd"/>
      <w:r>
        <w:rPr>
          <w:rFonts w:ascii="Arial" w:hAnsi="Arial" w:cs="Arial"/>
          <w:sz w:val="24"/>
          <w:szCs w:val="24"/>
        </w:rPr>
        <w:t xml:space="preserve"> TCP/IP. Sterownik t</w:t>
      </w:r>
      <w:r w:rsidR="00CD4DC2">
        <w:rPr>
          <w:rFonts w:ascii="Arial" w:hAnsi="Arial" w:cs="Arial"/>
          <w:sz w:val="24"/>
          <w:szCs w:val="24"/>
        </w:rPr>
        <w:t xml:space="preserve">en może również komunikować się z systemem BMS po protokole </w:t>
      </w:r>
      <w:proofErr w:type="spellStart"/>
      <w:r w:rsidR="00CD4DC2">
        <w:rPr>
          <w:rFonts w:ascii="Arial" w:hAnsi="Arial" w:cs="Arial"/>
          <w:sz w:val="24"/>
          <w:szCs w:val="24"/>
        </w:rPr>
        <w:t>BACnet</w:t>
      </w:r>
      <w:proofErr w:type="spellEnd"/>
      <w:r w:rsidR="00CD4DC2">
        <w:rPr>
          <w:rFonts w:ascii="Arial" w:hAnsi="Arial" w:cs="Arial"/>
          <w:sz w:val="24"/>
          <w:szCs w:val="24"/>
        </w:rPr>
        <w:t xml:space="preserve"> TCP/IP lub </w:t>
      </w:r>
      <w:proofErr w:type="spellStart"/>
      <w:r w:rsidR="00CD4DC2">
        <w:rPr>
          <w:rFonts w:ascii="Arial" w:hAnsi="Arial" w:cs="Arial"/>
          <w:sz w:val="24"/>
          <w:szCs w:val="24"/>
        </w:rPr>
        <w:t>BACnet</w:t>
      </w:r>
      <w:proofErr w:type="spellEnd"/>
      <w:r w:rsidR="00CD4DC2">
        <w:rPr>
          <w:rFonts w:ascii="Arial" w:hAnsi="Arial" w:cs="Arial"/>
          <w:sz w:val="24"/>
          <w:szCs w:val="24"/>
        </w:rPr>
        <w:t xml:space="preserve"> MSTP po dołożeniu zewnętrznego modułu komunikacyjnego. </w:t>
      </w:r>
    </w:p>
    <w:p w:rsidR="00FC6205" w:rsidRDefault="00FC6205" w:rsidP="00BF42E0">
      <w:pPr>
        <w:pStyle w:val="Akapitzlist"/>
        <w:ind w:left="1080"/>
        <w:rPr>
          <w:rFonts w:ascii="Arial" w:hAnsi="Arial" w:cs="Arial"/>
          <w:sz w:val="24"/>
          <w:szCs w:val="24"/>
        </w:rPr>
      </w:pPr>
    </w:p>
    <w:p w:rsidR="00FC6205" w:rsidRDefault="00FC6205" w:rsidP="00BF42E0">
      <w:pPr>
        <w:pStyle w:val="Akapitzlist"/>
        <w:ind w:left="108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Funkcje globalne</w:t>
      </w:r>
      <w:r>
        <w:rPr>
          <w:rFonts w:ascii="Arial" w:hAnsi="Arial" w:cs="Arial"/>
          <w:sz w:val="24"/>
          <w:szCs w:val="24"/>
        </w:rPr>
        <w:t xml:space="preserve"> – funkcje globalne sterownika odnoszące się do wybranych obszarów sterownika – do obsługi przez Administratora</w:t>
      </w:r>
    </w:p>
    <w:p w:rsidR="00FC6205" w:rsidRDefault="00FC6205" w:rsidP="00BF42E0">
      <w:pPr>
        <w:pStyle w:val="Akapitzlist"/>
        <w:ind w:left="1080"/>
        <w:rPr>
          <w:rFonts w:ascii="Arial" w:hAnsi="Arial" w:cs="Arial"/>
          <w:sz w:val="24"/>
          <w:szCs w:val="24"/>
        </w:rPr>
      </w:pPr>
    </w:p>
    <w:p w:rsidR="00FC6205" w:rsidRDefault="00FC6205" w:rsidP="00FC6205">
      <w:pPr>
        <w:pStyle w:val="Akapitzlist"/>
        <w:ind w:left="108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Obsługa alarmów</w:t>
      </w:r>
      <w:r>
        <w:rPr>
          <w:rFonts w:ascii="Arial" w:hAnsi="Arial" w:cs="Arial"/>
          <w:sz w:val="24"/>
          <w:szCs w:val="24"/>
        </w:rPr>
        <w:t xml:space="preserve"> -  funkcje sterownika odnoszące się do wybranych obszarów menu alarmów – do obsługi przez Administratora</w:t>
      </w:r>
    </w:p>
    <w:p w:rsidR="00FC6205" w:rsidRDefault="00FC6205" w:rsidP="00BF42E0">
      <w:pPr>
        <w:pStyle w:val="Akapitzlist"/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BF42E0" w:rsidRDefault="00FC6205" w:rsidP="00BF42E0">
      <w:pPr>
        <w:pStyle w:val="Akapitzlist"/>
        <w:ind w:left="1080"/>
        <w:rPr>
          <w:rFonts w:ascii="Arial" w:hAnsi="Arial" w:cs="Arial"/>
          <w:sz w:val="24"/>
          <w:szCs w:val="24"/>
        </w:rPr>
      </w:pPr>
      <w:r w:rsidRPr="00FC6205">
        <w:rPr>
          <w:rFonts w:ascii="Arial" w:hAnsi="Arial" w:cs="Arial"/>
          <w:b/>
          <w:sz w:val="24"/>
          <w:szCs w:val="24"/>
        </w:rPr>
        <w:t>Przegląd systemu</w:t>
      </w:r>
      <w:r>
        <w:rPr>
          <w:rFonts w:ascii="Arial" w:hAnsi="Arial" w:cs="Arial"/>
          <w:sz w:val="24"/>
          <w:szCs w:val="24"/>
        </w:rPr>
        <w:t xml:space="preserve"> – menu umożliwiające m.in. ustawienia: daty i godziny, sprawdzenie wersji urządzeń, informacji na temat aplikacji sterownika, a także zmianę i przywracanie oprogramowania, wykonanie diagnostyki i zmianę języka</w:t>
      </w:r>
      <w:r w:rsidR="00BF42E0">
        <w:rPr>
          <w:rFonts w:ascii="Arial" w:hAnsi="Arial" w:cs="Arial"/>
          <w:sz w:val="24"/>
          <w:szCs w:val="24"/>
        </w:rPr>
        <w:t xml:space="preserve"> </w:t>
      </w:r>
    </w:p>
    <w:p w:rsidR="00FC6205" w:rsidRDefault="00FC6205" w:rsidP="00BF42E0">
      <w:pPr>
        <w:pStyle w:val="Akapitzlist"/>
        <w:ind w:left="1080"/>
        <w:rPr>
          <w:rFonts w:ascii="Arial" w:hAnsi="Arial" w:cs="Arial"/>
          <w:sz w:val="24"/>
          <w:szCs w:val="24"/>
        </w:rPr>
      </w:pPr>
    </w:p>
    <w:p w:rsidR="009A2204" w:rsidRDefault="009A2204" w:rsidP="009A2204">
      <w:pPr>
        <w:pStyle w:val="Akapitzlist"/>
        <w:numPr>
          <w:ilvl w:val="1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Obsługa panela operatorskiego – przyciski funkcyjne </w:t>
      </w:r>
    </w:p>
    <w:p w:rsidR="009A2204" w:rsidRPr="009A2204" w:rsidRDefault="009A2204" w:rsidP="009A220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l-PL"/>
        </w:rPr>
        <w:lastRenderedPageBreak/>
        <w:drawing>
          <wp:inline distT="0" distB="0" distL="0" distR="0" wp14:anchorId="41D89CF2" wp14:editId="2E09CCD4">
            <wp:extent cx="5760228" cy="890587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90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204" w:rsidRDefault="009A2204" w:rsidP="009A2204">
      <w:pPr>
        <w:pStyle w:val="Akapitzlist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Praca centrali wentylacyjnej</w:t>
      </w:r>
    </w:p>
    <w:p w:rsidR="00370B93" w:rsidRDefault="00370B93" w:rsidP="00370B93">
      <w:pPr>
        <w:pStyle w:val="Akapitzlist"/>
        <w:ind w:left="1080"/>
        <w:rPr>
          <w:rFonts w:ascii="Arial" w:hAnsi="Arial" w:cs="Arial"/>
          <w:sz w:val="24"/>
          <w:szCs w:val="24"/>
        </w:rPr>
      </w:pPr>
    </w:p>
    <w:p w:rsidR="00370B93" w:rsidRPr="00370B93" w:rsidRDefault="00370B93" w:rsidP="00370B93">
      <w:pPr>
        <w:pStyle w:val="Akapitzlist"/>
        <w:numPr>
          <w:ilvl w:val="1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Tryby pracy </w:t>
      </w:r>
    </w:p>
    <w:p w:rsidR="009A2204" w:rsidRDefault="009A2204" w:rsidP="009A2204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Centralę wentylacyjną można uruchomić z poziomu panela operatorskiego i ustawić następujące tryby pracy:</w:t>
      </w:r>
    </w:p>
    <w:p w:rsidR="009A2204" w:rsidRDefault="009A2204" w:rsidP="00A07990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AUTO – praca centrali odbywa się zgodnie z harmonogramem ustawionym w sterowniku – praca wg zegara tygodniowego</w:t>
      </w:r>
      <w:r w:rsidR="00CD4DC2">
        <w:rPr>
          <w:rFonts w:ascii="Arial" w:hAnsi="Arial" w:cs="Arial"/>
          <w:sz w:val="24"/>
          <w:szCs w:val="24"/>
        </w:rPr>
        <w:t>.</w:t>
      </w:r>
    </w:p>
    <w:p w:rsidR="00370B93" w:rsidRDefault="009A2204" w:rsidP="009A2204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STOP </w:t>
      </w:r>
      <w:r w:rsidR="00370B93">
        <w:rPr>
          <w:rFonts w:ascii="Arial" w:hAnsi="Arial" w:cs="Arial"/>
          <w:sz w:val="24"/>
          <w:szCs w:val="24"/>
        </w:rPr>
        <w:t xml:space="preserve">(WYŁ) – zatrzymanie centrali </w:t>
      </w:r>
    </w:p>
    <w:p w:rsidR="00370B93" w:rsidRDefault="00370B93" w:rsidP="009A2204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BIEG 1 – p</w:t>
      </w:r>
      <w:r w:rsidR="00A07990">
        <w:rPr>
          <w:rFonts w:ascii="Arial" w:hAnsi="Arial" w:cs="Arial"/>
          <w:sz w:val="24"/>
          <w:szCs w:val="24"/>
        </w:rPr>
        <w:t>raca centrali na niskim biegu</w:t>
      </w:r>
      <w:r>
        <w:rPr>
          <w:rFonts w:ascii="Arial" w:hAnsi="Arial" w:cs="Arial"/>
          <w:sz w:val="24"/>
          <w:szCs w:val="24"/>
        </w:rPr>
        <w:t xml:space="preserve"> – praca ciągła</w:t>
      </w:r>
    </w:p>
    <w:p w:rsidR="00370B93" w:rsidRDefault="009A2204" w:rsidP="00370B93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="00370B93">
        <w:rPr>
          <w:rFonts w:ascii="Arial" w:hAnsi="Arial" w:cs="Arial"/>
          <w:sz w:val="24"/>
          <w:szCs w:val="24"/>
        </w:rPr>
        <w:t>BIEG 2 – praca centrali na wysokim bi</w:t>
      </w:r>
      <w:r w:rsidR="00A07990">
        <w:rPr>
          <w:rFonts w:ascii="Arial" w:hAnsi="Arial" w:cs="Arial"/>
          <w:sz w:val="24"/>
          <w:szCs w:val="24"/>
        </w:rPr>
        <w:t>egu</w:t>
      </w:r>
      <w:r w:rsidR="00370B93">
        <w:rPr>
          <w:rFonts w:ascii="Arial" w:hAnsi="Arial" w:cs="Arial"/>
          <w:sz w:val="24"/>
          <w:szCs w:val="24"/>
        </w:rPr>
        <w:t xml:space="preserve"> – praca ciągła</w:t>
      </w:r>
    </w:p>
    <w:p w:rsidR="00370B93" w:rsidRDefault="00370B93" w:rsidP="00370B93">
      <w:pPr>
        <w:pStyle w:val="Akapitzlist"/>
        <w:numPr>
          <w:ilvl w:val="1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Regulacja temperatury</w:t>
      </w:r>
    </w:p>
    <w:p w:rsidR="00370B93" w:rsidRPr="00370B93" w:rsidRDefault="00370B93" w:rsidP="00C5479C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Regulacja temperatury odbywa się za pomocą regulatora sekwencyjnego wbudowanego w sterowni</w:t>
      </w:r>
      <w:r w:rsidR="00A07990">
        <w:rPr>
          <w:rFonts w:ascii="Arial" w:hAnsi="Arial" w:cs="Arial"/>
          <w:sz w:val="24"/>
          <w:szCs w:val="24"/>
        </w:rPr>
        <w:t xml:space="preserve">ku </w:t>
      </w:r>
      <w:r w:rsidR="00CD4DC2">
        <w:rPr>
          <w:rFonts w:ascii="Arial" w:hAnsi="Arial" w:cs="Arial"/>
          <w:sz w:val="24"/>
          <w:szCs w:val="24"/>
        </w:rPr>
        <w:t xml:space="preserve">Climatix. Układ centrali </w:t>
      </w:r>
      <w:r>
        <w:rPr>
          <w:rFonts w:ascii="Arial" w:hAnsi="Arial" w:cs="Arial"/>
          <w:sz w:val="24"/>
          <w:szCs w:val="24"/>
        </w:rPr>
        <w:t xml:space="preserve"> realizuje regulację stałej tem</w:t>
      </w:r>
      <w:r w:rsidR="00CD4DC2">
        <w:rPr>
          <w:rFonts w:ascii="Arial" w:hAnsi="Arial" w:cs="Arial"/>
          <w:sz w:val="24"/>
          <w:szCs w:val="24"/>
        </w:rPr>
        <w:t>peratury wywiewu</w:t>
      </w:r>
      <w:r>
        <w:rPr>
          <w:rFonts w:ascii="Arial" w:hAnsi="Arial" w:cs="Arial"/>
          <w:sz w:val="24"/>
          <w:szCs w:val="24"/>
        </w:rPr>
        <w:t xml:space="preserve"> za pomocą płynnej regulacji </w:t>
      </w:r>
      <w:r w:rsidR="00CD4DC2">
        <w:rPr>
          <w:rFonts w:ascii="Arial" w:hAnsi="Arial" w:cs="Arial"/>
          <w:sz w:val="24"/>
          <w:szCs w:val="24"/>
        </w:rPr>
        <w:t xml:space="preserve">wymiennika glikolowego, </w:t>
      </w:r>
      <w:r w:rsidR="00A07990">
        <w:rPr>
          <w:rFonts w:ascii="Arial" w:hAnsi="Arial" w:cs="Arial"/>
          <w:sz w:val="24"/>
          <w:szCs w:val="24"/>
        </w:rPr>
        <w:t>nagrzewnicy wodnej</w:t>
      </w:r>
      <w:r w:rsidR="00CD4DC2">
        <w:rPr>
          <w:rFonts w:ascii="Arial" w:hAnsi="Arial" w:cs="Arial"/>
          <w:sz w:val="24"/>
          <w:szCs w:val="24"/>
        </w:rPr>
        <w:t xml:space="preserve"> i chłodnicy wodnej</w:t>
      </w:r>
      <w:r>
        <w:rPr>
          <w:rFonts w:ascii="Arial" w:hAnsi="Arial" w:cs="Arial"/>
          <w:sz w:val="24"/>
          <w:szCs w:val="24"/>
        </w:rPr>
        <w:t>. Regulator PI porównuje aktualną temperaturę mi</w:t>
      </w:r>
      <w:r w:rsidR="00CD4DC2">
        <w:rPr>
          <w:rFonts w:ascii="Arial" w:hAnsi="Arial" w:cs="Arial"/>
          <w:sz w:val="24"/>
          <w:szCs w:val="24"/>
        </w:rPr>
        <w:t>erzoną wywiewu</w:t>
      </w:r>
      <w:r w:rsidR="00050E28">
        <w:rPr>
          <w:rFonts w:ascii="Arial" w:hAnsi="Arial" w:cs="Arial"/>
          <w:sz w:val="24"/>
          <w:szCs w:val="24"/>
        </w:rPr>
        <w:t xml:space="preserve"> z wartością zadaną </w:t>
      </w:r>
      <w:r>
        <w:rPr>
          <w:rFonts w:ascii="Arial" w:hAnsi="Arial" w:cs="Arial"/>
          <w:sz w:val="24"/>
          <w:szCs w:val="24"/>
        </w:rPr>
        <w:t>komfortu i na tej podstawie wystawia sygnał</w:t>
      </w:r>
      <w:r w:rsidR="00A07990">
        <w:rPr>
          <w:rFonts w:ascii="Arial" w:hAnsi="Arial" w:cs="Arial"/>
          <w:sz w:val="24"/>
          <w:szCs w:val="24"/>
        </w:rPr>
        <w:t>y sterujące</w:t>
      </w:r>
      <w:r>
        <w:rPr>
          <w:rFonts w:ascii="Arial" w:hAnsi="Arial" w:cs="Arial"/>
          <w:sz w:val="24"/>
          <w:szCs w:val="24"/>
        </w:rPr>
        <w:t xml:space="preserve"> 0…100% (0…10VDC). Jeśli sygnał zapotrzebowania </w:t>
      </w:r>
      <w:r w:rsidR="00050E28">
        <w:rPr>
          <w:rFonts w:ascii="Arial" w:hAnsi="Arial" w:cs="Arial"/>
          <w:sz w:val="24"/>
          <w:szCs w:val="24"/>
        </w:rPr>
        <w:t xml:space="preserve">narasta i </w:t>
      </w:r>
      <w:r w:rsidR="00A07990">
        <w:rPr>
          <w:rFonts w:ascii="Arial" w:hAnsi="Arial" w:cs="Arial"/>
          <w:sz w:val="24"/>
          <w:szCs w:val="24"/>
        </w:rPr>
        <w:t>przekroczy próg 1</w:t>
      </w:r>
      <w:r>
        <w:rPr>
          <w:rFonts w:ascii="Arial" w:hAnsi="Arial" w:cs="Arial"/>
          <w:sz w:val="24"/>
          <w:szCs w:val="24"/>
        </w:rPr>
        <w:t xml:space="preserve">% zostaje załączony sygnał pozwolenia pracy dla </w:t>
      </w:r>
      <w:r w:rsidR="00A07990">
        <w:rPr>
          <w:rFonts w:ascii="Arial" w:hAnsi="Arial" w:cs="Arial"/>
          <w:sz w:val="24"/>
          <w:szCs w:val="24"/>
        </w:rPr>
        <w:t>wymiennika glikolowego. Następnie w sekwencji załąc</w:t>
      </w:r>
      <w:r w:rsidR="00CD4DC2">
        <w:rPr>
          <w:rFonts w:ascii="Arial" w:hAnsi="Arial" w:cs="Arial"/>
          <w:sz w:val="24"/>
          <w:szCs w:val="24"/>
        </w:rPr>
        <w:t xml:space="preserve">zona zostanie nagrzewnica wodna lub chłodnica wodna w zależności czy sterownik jest w trybie grzania czy w trybie chłodzenia. Utrzymanie temperatury wywiewu odbywa się poprzez </w:t>
      </w:r>
      <w:r w:rsidR="00C5479C">
        <w:rPr>
          <w:rFonts w:ascii="Arial" w:hAnsi="Arial" w:cs="Arial"/>
          <w:sz w:val="24"/>
          <w:szCs w:val="24"/>
        </w:rPr>
        <w:t>zmianę temperatury powietrza nawiewanego. Zmiana temperatury powietrza nawiewu jest ograniczona w zakresie min i max (fabrycznie min 16</w:t>
      </w:r>
      <w:r w:rsidR="00C5479C">
        <w:rPr>
          <w:rFonts w:ascii="Arial" w:hAnsi="Arial" w:cs="Arial"/>
          <w:sz w:val="24"/>
          <w:szCs w:val="24"/>
          <w:vertAlign w:val="superscript"/>
        </w:rPr>
        <w:t>o</w:t>
      </w:r>
      <w:r w:rsidR="00C5479C">
        <w:rPr>
          <w:rFonts w:ascii="Arial" w:hAnsi="Arial" w:cs="Arial"/>
          <w:sz w:val="24"/>
          <w:szCs w:val="24"/>
        </w:rPr>
        <w:t>C i max 30</w:t>
      </w:r>
      <w:r w:rsidR="00C5479C">
        <w:rPr>
          <w:rFonts w:ascii="Arial" w:hAnsi="Arial" w:cs="Arial"/>
          <w:sz w:val="24"/>
          <w:szCs w:val="24"/>
          <w:vertAlign w:val="superscript"/>
        </w:rPr>
        <w:t>o</w:t>
      </w:r>
      <w:r w:rsidR="00C5479C">
        <w:rPr>
          <w:rFonts w:ascii="Arial" w:hAnsi="Arial" w:cs="Arial"/>
          <w:sz w:val="24"/>
          <w:szCs w:val="24"/>
        </w:rPr>
        <w:t>C).</w:t>
      </w:r>
      <w:r w:rsidR="00CD4DC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  <w:r w:rsidR="00050E28">
        <w:rPr>
          <w:rFonts w:ascii="Arial" w:hAnsi="Arial" w:cs="Arial"/>
          <w:sz w:val="24"/>
          <w:szCs w:val="24"/>
        </w:rPr>
        <w:t xml:space="preserve">    </w:t>
      </w:r>
      <w:r w:rsidR="00050E28" w:rsidRPr="00370B93">
        <w:rPr>
          <w:rFonts w:ascii="Arial" w:hAnsi="Arial" w:cs="Arial"/>
          <w:sz w:val="24"/>
          <w:szCs w:val="24"/>
        </w:rPr>
        <w:t xml:space="preserve"> </w:t>
      </w:r>
      <w:r w:rsidR="00050E2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  </w:t>
      </w:r>
      <w:r w:rsidRPr="00370B93">
        <w:rPr>
          <w:rFonts w:ascii="Arial" w:hAnsi="Arial" w:cs="Arial"/>
          <w:sz w:val="24"/>
          <w:szCs w:val="24"/>
        </w:rPr>
        <w:t xml:space="preserve"> </w:t>
      </w:r>
    </w:p>
    <w:p w:rsidR="00050E28" w:rsidRDefault="00050E28" w:rsidP="00050E28">
      <w:pPr>
        <w:pStyle w:val="Akapitzlist"/>
        <w:numPr>
          <w:ilvl w:val="1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Regulacj</w:t>
      </w:r>
      <w:r w:rsidR="00C5479C">
        <w:rPr>
          <w:rFonts w:ascii="Arial" w:hAnsi="Arial" w:cs="Arial"/>
          <w:sz w:val="24"/>
          <w:szCs w:val="24"/>
        </w:rPr>
        <w:t>a wilgotności</w:t>
      </w:r>
    </w:p>
    <w:p w:rsidR="00C5479C" w:rsidRDefault="00C5479C" w:rsidP="00C5479C">
      <w:pPr>
        <w:pStyle w:val="Akapitzlist"/>
        <w:ind w:left="1125"/>
        <w:rPr>
          <w:rFonts w:ascii="Arial" w:hAnsi="Arial" w:cs="Arial"/>
          <w:sz w:val="24"/>
          <w:szCs w:val="24"/>
        </w:rPr>
      </w:pPr>
    </w:p>
    <w:p w:rsidR="00C5479C" w:rsidRDefault="00C5479C" w:rsidP="00C5479C">
      <w:pPr>
        <w:pStyle w:val="Akapitzlist"/>
        <w:ind w:left="1125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Regulacja wilgotności</w:t>
      </w:r>
      <w:r>
        <w:rPr>
          <w:rFonts w:ascii="Arial" w:hAnsi="Arial" w:cs="Arial"/>
          <w:sz w:val="24"/>
          <w:szCs w:val="24"/>
        </w:rPr>
        <w:t xml:space="preserve"> odbywa się za pomocą regulatora sekwencyjnego wbudowanego w sterowniku </w:t>
      </w:r>
      <w:proofErr w:type="spellStart"/>
      <w:r>
        <w:rPr>
          <w:rFonts w:ascii="Arial" w:hAnsi="Arial" w:cs="Arial"/>
          <w:sz w:val="24"/>
          <w:szCs w:val="24"/>
        </w:rPr>
        <w:t>Climatix</w:t>
      </w:r>
      <w:proofErr w:type="spellEnd"/>
      <w:r>
        <w:rPr>
          <w:rFonts w:ascii="Arial" w:hAnsi="Arial" w:cs="Arial"/>
          <w:sz w:val="24"/>
          <w:szCs w:val="24"/>
        </w:rPr>
        <w:t xml:space="preserve">. Układ centrali </w:t>
      </w:r>
      <w:r>
        <w:rPr>
          <w:rFonts w:ascii="Arial" w:hAnsi="Arial" w:cs="Arial"/>
          <w:sz w:val="24"/>
          <w:szCs w:val="24"/>
        </w:rPr>
        <w:t xml:space="preserve"> realizuje regulację stałej wilgotności</w:t>
      </w:r>
      <w:r>
        <w:rPr>
          <w:rFonts w:ascii="Arial" w:hAnsi="Arial" w:cs="Arial"/>
          <w:sz w:val="24"/>
          <w:szCs w:val="24"/>
        </w:rPr>
        <w:t xml:space="preserve"> wywiewu za pomocą płynnej regulacji </w:t>
      </w:r>
      <w:r>
        <w:rPr>
          <w:rFonts w:ascii="Arial" w:hAnsi="Arial" w:cs="Arial"/>
          <w:sz w:val="24"/>
          <w:szCs w:val="24"/>
        </w:rPr>
        <w:t>nawilżacza parowego i funkcji osuszania (realizowanej przez chłodnicę wodną i nagrzewnicę wodną wtórną)</w:t>
      </w:r>
      <w:r>
        <w:rPr>
          <w:rFonts w:ascii="Arial" w:hAnsi="Arial" w:cs="Arial"/>
          <w:sz w:val="24"/>
          <w:szCs w:val="24"/>
        </w:rPr>
        <w:t>. Regulator P</w:t>
      </w:r>
      <w:r>
        <w:rPr>
          <w:rFonts w:ascii="Arial" w:hAnsi="Arial" w:cs="Arial"/>
          <w:sz w:val="24"/>
          <w:szCs w:val="24"/>
        </w:rPr>
        <w:t>I porównuje aktualną wilgotność</w:t>
      </w:r>
      <w:r>
        <w:rPr>
          <w:rFonts w:ascii="Arial" w:hAnsi="Arial" w:cs="Arial"/>
          <w:sz w:val="24"/>
          <w:szCs w:val="24"/>
        </w:rPr>
        <w:t xml:space="preserve"> mierzoną wywiewu</w:t>
      </w:r>
      <w:r>
        <w:rPr>
          <w:rFonts w:ascii="Arial" w:hAnsi="Arial" w:cs="Arial"/>
          <w:sz w:val="24"/>
          <w:szCs w:val="24"/>
        </w:rPr>
        <w:t xml:space="preserve"> z wartością zadaną</w:t>
      </w:r>
      <w:r>
        <w:rPr>
          <w:rFonts w:ascii="Arial" w:hAnsi="Arial" w:cs="Arial"/>
          <w:sz w:val="24"/>
          <w:szCs w:val="24"/>
        </w:rPr>
        <w:t xml:space="preserve"> i na tej podstawie wystawia sygnały sterujące 0…100% (0…10VDC). Jeśli sygnał zapotrzebowania narasta i przekroczy próg 1% zostaje załączony sygnał pozwolenia pracy dla </w:t>
      </w:r>
      <w:r>
        <w:rPr>
          <w:rFonts w:ascii="Arial" w:hAnsi="Arial" w:cs="Arial"/>
          <w:sz w:val="24"/>
          <w:szCs w:val="24"/>
        </w:rPr>
        <w:t>nawilżacza parowego. W przypadku załączenia funkcji osuszania sterownik reguluje płynnie otwarciem zaworów chłodnicy i nagrzewnicy.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Zmiana wilgotności</w:t>
      </w:r>
      <w:r>
        <w:rPr>
          <w:rFonts w:ascii="Arial" w:hAnsi="Arial" w:cs="Arial"/>
          <w:sz w:val="24"/>
          <w:szCs w:val="24"/>
        </w:rPr>
        <w:t xml:space="preserve"> powietrza nawiewu jest ograniczona w zakre</w:t>
      </w:r>
      <w:r>
        <w:rPr>
          <w:rFonts w:ascii="Arial" w:hAnsi="Arial" w:cs="Arial"/>
          <w:sz w:val="24"/>
          <w:szCs w:val="24"/>
        </w:rPr>
        <w:t>sie min i max (fabrycznie min 30% i max 80%)</w:t>
      </w:r>
      <w:r>
        <w:rPr>
          <w:rFonts w:ascii="Arial" w:hAnsi="Arial" w:cs="Arial"/>
          <w:sz w:val="24"/>
          <w:szCs w:val="24"/>
        </w:rPr>
        <w:t xml:space="preserve">   </w:t>
      </w:r>
    </w:p>
    <w:p w:rsidR="00C5479C" w:rsidRPr="00C5479C" w:rsidRDefault="00C5479C" w:rsidP="00C5479C">
      <w:pPr>
        <w:pStyle w:val="Akapitzlist"/>
        <w:numPr>
          <w:ilvl w:val="1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Regulacja wydajności wentylatora nawiewu</w:t>
      </w:r>
    </w:p>
    <w:p w:rsidR="00050E28" w:rsidRDefault="00050E28" w:rsidP="00050E28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Centrala wentylacyjna może pracować z dwoma wydajnościami: </w:t>
      </w:r>
    </w:p>
    <w:p w:rsidR="00A07990" w:rsidRDefault="00A07990" w:rsidP="00050E28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Nawiew</w:t>
      </w:r>
      <w:r w:rsidR="00C5479C">
        <w:rPr>
          <w:rFonts w:ascii="Arial" w:hAnsi="Arial" w:cs="Arial"/>
          <w:sz w:val="24"/>
          <w:szCs w:val="24"/>
        </w:rPr>
        <w:t xml:space="preserve"> i Wywiew</w:t>
      </w:r>
    </w:p>
    <w:p w:rsidR="00050E28" w:rsidRPr="00A07990" w:rsidRDefault="00050E28" w:rsidP="00050E28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</w:t>
      </w:r>
      <w:r w:rsidR="00C5479C">
        <w:rPr>
          <w:rFonts w:ascii="Arial" w:hAnsi="Arial" w:cs="Arial"/>
          <w:sz w:val="24"/>
          <w:szCs w:val="24"/>
        </w:rPr>
        <w:t>eg 1 – wartość zadana w</w:t>
      </w:r>
      <w:r w:rsidR="00A07990">
        <w:rPr>
          <w:rFonts w:ascii="Arial" w:hAnsi="Arial" w:cs="Arial"/>
          <w:sz w:val="24"/>
          <w:szCs w:val="24"/>
        </w:rPr>
        <w:t xml:space="preserve"> m</w:t>
      </w:r>
      <w:r w:rsidR="00A07990">
        <w:rPr>
          <w:rFonts w:ascii="Arial" w:hAnsi="Arial" w:cs="Arial"/>
          <w:sz w:val="24"/>
          <w:szCs w:val="24"/>
          <w:vertAlign w:val="superscript"/>
        </w:rPr>
        <w:t>3</w:t>
      </w:r>
      <w:r w:rsidR="00A07990">
        <w:rPr>
          <w:rFonts w:ascii="Arial" w:hAnsi="Arial" w:cs="Arial"/>
          <w:sz w:val="24"/>
          <w:szCs w:val="24"/>
        </w:rPr>
        <w:t>/h</w:t>
      </w:r>
    </w:p>
    <w:p w:rsidR="00A07990" w:rsidRDefault="00050E28" w:rsidP="00C5479C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Bie</w:t>
      </w:r>
      <w:r w:rsidR="00C5479C">
        <w:rPr>
          <w:rFonts w:ascii="Arial" w:hAnsi="Arial" w:cs="Arial"/>
          <w:sz w:val="24"/>
          <w:szCs w:val="24"/>
        </w:rPr>
        <w:t>g 2 – wartość zadana w</w:t>
      </w:r>
      <w:r w:rsidR="00A07990">
        <w:rPr>
          <w:rFonts w:ascii="Arial" w:hAnsi="Arial" w:cs="Arial"/>
          <w:sz w:val="24"/>
          <w:szCs w:val="24"/>
        </w:rPr>
        <w:t xml:space="preserve"> m</w:t>
      </w:r>
      <w:r w:rsidR="00A07990">
        <w:rPr>
          <w:rFonts w:ascii="Arial" w:hAnsi="Arial" w:cs="Arial"/>
          <w:sz w:val="24"/>
          <w:szCs w:val="24"/>
          <w:vertAlign w:val="superscript"/>
        </w:rPr>
        <w:t>3</w:t>
      </w:r>
      <w:r w:rsidR="00A07990">
        <w:rPr>
          <w:rFonts w:ascii="Arial" w:hAnsi="Arial" w:cs="Arial"/>
          <w:sz w:val="24"/>
          <w:szCs w:val="24"/>
        </w:rPr>
        <w:t>/h</w:t>
      </w:r>
    </w:p>
    <w:p w:rsidR="00DA58B7" w:rsidRPr="00AC3512" w:rsidRDefault="00050E28" w:rsidP="00AC3512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Wentylator</w:t>
      </w:r>
      <w:r w:rsidR="00A07990">
        <w:rPr>
          <w:rFonts w:ascii="Arial" w:hAnsi="Arial" w:cs="Arial"/>
          <w:sz w:val="24"/>
          <w:szCs w:val="24"/>
        </w:rPr>
        <w:t xml:space="preserve">y </w:t>
      </w:r>
      <w:r w:rsidR="00C5479C">
        <w:rPr>
          <w:rFonts w:ascii="Arial" w:hAnsi="Arial" w:cs="Arial"/>
          <w:sz w:val="24"/>
          <w:szCs w:val="24"/>
        </w:rPr>
        <w:t xml:space="preserve">EC </w:t>
      </w:r>
      <w:r w:rsidR="00A07990">
        <w:rPr>
          <w:rFonts w:ascii="Arial" w:hAnsi="Arial" w:cs="Arial"/>
          <w:sz w:val="24"/>
          <w:szCs w:val="24"/>
        </w:rPr>
        <w:t>są zasilane i stero</w:t>
      </w:r>
      <w:r w:rsidR="00C5479C">
        <w:rPr>
          <w:rFonts w:ascii="Arial" w:hAnsi="Arial" w:cs="Arial"/>
          <w:sz w:val="24"/>
          <w:szCs w:val="24"/>
        </w:rPr>
        <w:t>wane za pomocą nabudowanych regulatorów prędkości w centralach</w:t>
      </w:r>
      <w:r w:rsidR="00A07990">
        <w:rPr>
          <w:rFonts w:ascii="Arial" w:hAnsi="Arial" w:cs="Arial"/>
          <w:sz w:val="24"/>
          <w:szCs w:val="24"/>
        </w:rPr>
        <w:t xml:space="preserve">. </w:t>
      </w:r>
      <w:r w:rsidR="00C5479C">
        <w:rPr>
          <w:rFonts w:ascii="Arial" w:hAnsi="Arial" w:cs="Arial"/>
          <w:sz w:val="24"/>
          <w:szCs w:val="24"/>
        </w:rPr>
        <w:t>Regulatory prędkości</w:t>
      </w:r>
      <w:r w:rsidR="00A07990">
        <w:rPr>
          <w:rFonts w:ascii="Arial" w:hAnsi="Arial" w:cs="Arial"/>
          <w:sz w:val="24"/>
          <w:szCs w:val="24"/>
        </w:rPr>
        <w:t xml:space="preserve"> są</w:t>
      </w:r>
      <w:r>
        <w:rPr>
          <w:rFonts w:ascii="Arial" w:hAnsi="Arial" w:cs="Arial"/>
          <w:sz w:val="24"/>
          <w:szCs w:val="24"/>
        </w:rPr>
        <w:t xml:space="preserve"> </w:t>
      </w:r>
      <w:r w:rsidR="00A07990">
        <w:rPr>
          <w:rFonts w:ascii="Arial" w:hAnsi="Arial" w:cs="Arial"/>
          <w:sz w:val="24"/>
          <w:szCs w:val="24"/>
        </w:rPr>
        <w:t>sterowane za pomocą sygnałów analogowych 0…10VDC. Wentylatory nawiewu i wywiewu wyposażone są w czujniki ciśnienia</w:t>
      </w:r>
      <w:r w:rsidR="00AC3512">
        <w:rPr>
          <w:rFonts w:ascii="Arial" w:hAnsi="Arial" w:cs="Arial"/>
          <w:sz w:val="24"/>
          <w:szCs w:val="24"/>
        </w:rPr>
        <w:t xml:space="preserve">. Na ich podstawie sterownik wylicza aktualne wartości przepływów powietrza w centrali i w zależności od zapotrzebowania zwiększa lub zmniejsza sygnały sterujące </w:t>
      </w:r>
      <w:r w:rsidR="00C5479C">
        <w:rPr>
          <w:rFonts w:ascii="Arial" w:hAnsi="Arial" w:cs="Arial"/>
          <w:sz w:val="24"/>
          <w:szCs w:val="24"/>
        </w:rPr>
        <w:t>na regulatorach prędkości</w:t>
      </w:r>
      <w:r w:rsidR="00AC3512">
        <w:rPr>
          <w:rFonts w:ascii="Arial" w:hAnsi="Arial" w:cs="Arial"/>
          <w:sz w:val="24"/>
          <w:szCs w:val="24"/>
        </w:rPr>
        <w:t>. Centrala pracuje w tryb</w:t>
      </w:r>
      <w:r w:rsidR="00C5479C">
        <w:rPr>
          <w:rFonts w:ascii="Arial" w:hAnsi="Arial" w:cs="Arial"/>
          <w:sz w:val="24"/>
          <w:szCs w:val="24"/>
        </w:rPr>
        <w:t>ie utrzymania stałej wydajnośc</w:t>
      </w:r>
      <w:r w:rsidR="002F20BB">
        <w:rPr>
          <w:rFonts w:ascii="Arial" w:hAnsi="Arial" w:cs="Arial"/>
          <w:sz w:val="24"/>
          <w:szCs w:val="24"/>
        </w:rPr>
        <w:t>i lub stałego ciśnienia VAV w zależności od obsługiwanej instalacji.</w:t>
      </w:r>
      <w:r>
        <w:rPr>
          <w:rFonts w:ascii="Arial" w:hAnsi="Arial" w:cs="Arial"/>
          <w:sz w:val="24"/>
          <w:szCs w:val="24"/>
        </w:rPr>
        <w:t xml:space="preserve"> </w:t>
      </w:r>
    </w:p>
    <w:p w:rsidR="00050E28" w:rsidRDefault="00050E28" w:rsidP="00050E28">
      <w:pPr>
        <w:pStyle w:val="Akapitzlist"/>
        <w:numPr>
          <w:ilvl w:val="1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Rozruch </w:t>
      </w:r>
      <w:r w:rsidR="007876F2">
        <w:rPr>
          <w:rFonts w:ascii="Arial" w:hAnsi="Arial" w:cs="Arial"/>
          <w:sz w:val="24"/>
          <w:szCs w:val="24"/>
        </w:rPr>
        <w:t xml:space="preserve">i zatrzymanie </w:t>
      </w:r>
      <w:r>
        <w:rPr>
          <w:rFonts w:ascii="Arial" w:hAnsi="Arial" w:cs="Arial"/>
          <w:sz w:val="24"/>
          <w:szCs w:val="24"/>
        </w:rPr>
        <w:t>centrali wentylacyjnej</w:t>
      </w:r>
    </w:p>
    <w:p w:rsidR="00050E28" w:rsidRPr="00050E28" w:rsidRDefault="00050E28" w:rsidP="00050E28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 wybraniu na panelu operatorskim odpowiedniego trybu pracy (AUTO/BIEG-1/BIEG-2) następuje sekwencyjne uruchomienie centrali. Najpierw </w:t>
      </w:r>
      <w:r w:rsidR="007876F2">
        <w:rPr>
          <w:rFonts w:ascii="Arial" w:hAnsi="Arial" w:cs="Arial"/>
          <w:sz w:val="24"/>
          <w:szCs w:val="24"/>
        </w:rPr>
        <w:t>następuje otwarcie p</w:t>
      </w:r>
      <w:r w:rsidR="00AC3512">
        <w:rPr>
          <w:rFonts w:ascii="Arial" w:hAnsi="Arial" w:cs="Arial"/>
          <w:sz w:val="24"/>
          <w:szCs w:val="24"/>
        </w:rPr>
        <w:t>rzepustnic czerpni i wywiewu (czas ok. 70</w:t>
      </w:r>
      <w:r w:rsidR="007876F2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7876F2">
        <w:rPr>
          <w:rFonts w:ascii="Arial" w:hAnsi="Arial" w:cs="Arial"/>
          <w:sz w:val="24"/>
          <w:szCs w:val="24"/>
        </w:rPr>
        <w:t>sek</w:t>
      </w:r>
      <w:proofErr w:type="spellEnd"/>
      <w:r w:rsidR="007876F2">
        <w:rPr>
          <w:rFonts w:ascii="Arial" w:hAnsi="Arial" w:cs="Arial"/>
          <w:sz w:val="24"/>
          <w:szCs w:val="24"/>
        </w:rPr>
        <w:t xml:space="preserve">). </w:t>
      </w:r>
      <w:r w:rsidR="00AC3512">
        <w:rPr>
          <w:rFonts w:ascii="Arial" w:hAnsi="Arial" w:cs="Arial"/>
          <w:sz w:val="24"/>
          <w:szCs w:val="24"/>
        </w:rPr>
        <w:t xml:space="preserve">W pierwszej kolejności jest uruchamiany wentylator wywiewny. </w:t>
      </w:r>
      <w:r w:rsidR="007876F2">
        <w:rPr>
          <w:rFonts w:ascii="Arial" w:hAnsi="Arial" w:cs="Arial"/>
          <w:sz w:val="24"/>
          <w:szCs w:val="24"/>
        </w:rPr>
        <w:t>Następnie jest uruchamiany wentylator nawiewny</w:t>
      </w:r>
      <w:r w:rsidR="00AC3512">
        <w:rPr>
          <w:rFonts w:ascii="Arial" w:hAnsi="Arial" w:cs="Arial"/>
          <w:sz w:val="24"/>
          <w:szCs w:val="24"/>
        </w:rPr>
        <w:t xml:space="preserve"> z 30 sekundowym opóźnieniem</w:t>
      </w:r>
      <w:r w:rsidR="007876F2">
        <w:rPr>
          <w:rFonts w:ascii="Arial" w:hAnsi="Arial" w:cs="Arial"/>
          <w:sz w:val="24"/>
          <w:szCs w:val="24"/>
        </w:rPr>
        <w:t>. Wentylator</w:t>
      </w:r>
      <w:r w:rsidR="00AC3512">
        <w:rPr>
          <w:rFonts w:ascii="Arial" w:hAnsi="Arial" w:cs="Arial"/>
          <w:sz w:val="24"/>
          <w:szCs w:val="24"/>
        </w:rPr>
        <w:t>y</w:t>
      </w:r>
      <w:r w:rsidR="007876F2">
        <w:rPr>
          <w:rFonts w:ascii="Arial" w:hAnsi="Arial" w:cs="Arial"/>
          <w:sz w:val="24"/>
          <w:szCs w:val="24"/>
        </w:rPr>
        <w:t xml:space="preserve"> rozpędza</w:t>
      </w:r>
      <w:r w:rsidR="00AC3512">
        <w:rPr>
          <w:rFonts w:ascii="Arial" w:hAnsi="Arial" w:cs="Arial"/>
          <w:sz w:val="24"/>
          <w:szCs w:val="24"/>
        </w:rPr>
        <w:t>ją się zgodnie z rampa</w:t>
      </w:r>
      <w:r w:rsidR="002F20BB">
        <w:rPr>
          <w:rFonts w:ascii="Arial" w:hAnsi="Arial" w:cs="Arial"/>
          <w:sz w:val="24"/>
          <w:szCs w:val="24"/>
        </w:rPr>
        <w:t xml:space="preserve">mi ustawionymi w regulatorach </w:t>
      </w:r>
      <w:proofErr w:type="spellStart"/>
      <w:r w:rsidR="002F20BB">
        <w:rPr>
          <w:rFonts w:ascii="Arial" w:hAnsi="Arial" w:cs="Arial"/>
          <w:sz w:val="24"/>
          <w:szCs w:val="24"/>
        </w:rPr>
        <w:t>prędkosci</w:t>
      </w:r>
      <w:proofErr w:type="spellEnd"/>
      <w:r w:rsidR="00AC3512">
        <w:rPr>
          <w:rFonts w:ascii="Arial" w:hAnsi="Arial" w:cs="Arial"/>
          <w:sz w:val="24"/>
          <w:szCs w:val="24"/>
        </w:rPr>
        <w:t>. Przy uruchomieniu wentylatorów</w:t>
      </w:r>
      <w:r w:rsidR="007876F2">
        <w:rPr>
          <w:rFonts w:ascii="Arial" w:hAnsi="Arial" w:cs="Arial"/>
          <w:sz w:val="24"/>
          <w:szCs w:val="24"/>
        </w:rPr>
        <w:t xml:space="preserve"> następuje aktywowanie regulatora temperatury</w:t>
      </w:r>
      <w:r w:rsidR="002F20BB">
        <w:rPr>
          <w:rFonts w:ascii="Arial" w:hAnsi="Arial" w:cs="Arial"/>
          <w:sz w:val="24"/>
          <w:szCs w:val="24"/>
        </w:rPr>
        <w:t xml:space="preserve"> i wilgotności</w:t>
      </w:r>
      <w:r w:rsidR="007876F2">
        <w:rPr>
          <w:rFonts w:ascii="Arial" w:hAnsi="Arial" w:cs="Arial"/>
          <w:sz w:val="24"/>
          <w:szCs w:val="24"/>
        </w:rPr>
        <w:t xml:space="preserve">, który w zależności od zapotrzebowania uruchamia </w:t>
      </w:r>
      <w:r w:rsidR="002F20BB">
        <w:rPr>
          <w:rFonts w:ascii="Arial" w:hAnsi="Arial" w:cs="Arial"/>
          <w:sz w:val="24"/>
          <w:szCs w:val="24"/>
        </w:rPr>
        <w:t xml:space="preserve">wymiennik glikolowy, </w:t>
      </w:r>
      <w:r w:rsidR="00AC3512">
        <w:rPr>
          <w:rFonts w:ascii="Arial" w:hAnsi="Arial" w:cs="Arial"/>
          <w:sz w:val="24"/>
          <w:szCs w:val="24"/>
        </w:rPr>
        <w:t xml:space="preserve"> na</w:t>
      </w:r>
      <w:r w:rsidR="002F20BB">
        <w:rPr>
          <w:rFonts w:ascii="Arial" w:hAnsi="Arial" w:cs="Arial"/>
          <w:sz w:val="24"/>
          <w:szCs w:val="24"/>
        </w:rPr>
        <w:t>grzewnice wodne, chłodnicę wodną i/lub nawilżacz parowy</w:t>
      </w:r>
      <w:r w:rsidR="007876F2">
        <w:rPr>
          <w:rFonts w:ascii="Arial" w:hAnsi="Arial" w:cs="Arial"/>
          <w:sz w:val="24"/>
          <w:szCs w:val="24"/>
        </w:rPr>
        <w:t xml:space="preserve">.  </w:t>
      </w:r>
      <w:r>
        <w:rPr>
          <w:rFonts w:ascii="Arial" w:hAnsi="Arial" w:cs="Arial"/>
          <w:sz w:val="24"/>
          <w:szCs w:val="24"/>
        </w:rPr>
        <w:t xml:space="preserve"> </w:t>
      </w:r>
    </w:p>
    <w:p w:rsidR="007876F2" w:rsidRDefault="007876F2" w:rsidP="009A2204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 chwili zatrzymania centrali  (wybór STOP/WYŁ na panelu) n</w:t>
      </w:r>
      <w:r w:rsidR="00AC3512">
        <w:rPr>
          <w:rFonts w:ascii="Arial" w:hAnsi="Arial" w:cs="Arial"/>
          <w:sz w:val="24"/>
          <w:szCs w:val="24"/>
        </w:rPr>
        <w:t>astępuje zatrzymanie wentylatorów</w:t>
      </w:r>
      <w:r>
        <w:rPr>
          <w:rFonts w:ascii="Arial" w:hAnsi="Arial" w:cs="Arial"/>
          <w:sz w:val="24"/>
          <w:szCs w:val="24"/>
        </w:rPr>
        <w:t xml:space="preserve">. Następnie z opóźnieniem 10 </w:t>
      </w:r>
      <w:proofErr w:type="spellStart"/>
      <w:r>
        <w:rPr>
          <w:rFonts w:ascii="Arial" w:hAnsi="Arial" w:cs="Arial"/>
          <w:sz w:val="24"/>
          <w:szCs w:val="24"/>
        </w:rPr>
        <w:t>sek</w:t>
      </w:r>
      <w:proofErr w:type="spellEnd"/>
      <w:r>
        <w:rPr>
          <w:rFonts w:ascii="Arial" w:hAnsi="Arial" w:cs="Arial"/>
          <w:sz w:val="24"/>
          <w:szCs w:val="24"/>
        </w:rPr>
        <w:t xml:space="preserve"> zamyka</w:t>
      </w:r>
      <w:r w:rsidR="00AC3512">
        <w:rPr>
          <w:rFonts w:ascii="Arial" w:hAnsi="Arial" w:cs="Arial"/>
          <w:sz w:val="24"/>
          <w:szCs w:val="24"/>
        </w:rPr>
        <w:t>ją się przepustnice</w:t>
      </w:r>
      <w:r>
        <w:rPr>
          <w:rFonts w:ascii="Arial" w:hAnsi="Arial" w:cs="Arial"/>
          <w:sz w:val="24"/>
          <w:szCs w:val="24"/>
        </w:rPr>
        <w:t xml:space="preserve"> czerpni</w:t>
      </w:r>
      <w:r w:rsidR="00AC3512">
        <w:rPr>
          <w:rFonts w:ascii="Arial" w:hAnsi="Arial" w:cs="Arial"/>
          <w:sz w:val="24"/>
          <w:szCs w:val="24"/>
        </w:rPr>
        <w:t xml:space="preserve"> i wywiewu</w:t>
      </w:r>
      <w:r>
        <w:rPr>
          <w:rFonts w:ascii="Arial" w:hAnsi="Arial" w:cs="Arial"/>
          <w:sz w:val="24"/>
          <w:szCs w:val="24"/>
        </w:rPr>
        <w:t>.</w:t>
      </w:r>
    </w:p>
    <w:p w:rsidR="00BE327C" w:rsidRDefault="00BE327C" w:rsidP="00BE327C">
      <w:pPr>
        <w:pStyle w:val="Akapitzlist"/>
        <w:numPr>
          <w:ilvl w:val="1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Sygnalizacja stanów centrali</w:t>
      </w:r>
    </w:p>
    <w:p w:rsidR="00BE327C" w:rsidRDefault="00BE327C" w:rsidP="00BE327C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 pomocą panela operatorskiego możemy obserwować bieżące stany pracy i awarii centrali wentylacyjnej. Sygnalizacja odpowiedniego stanu jest w oparciu o diody świetlne zabudowane w przyciskach panela oraz za pomocą komunikatów tekstowych na wyświetlaczu.</w:t>
      </w:r>
    </w:p>
    <w:p w:rsidR="00BE327C" w:rsidRDefault="00BE327C" w:rsidP="00BE327C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Opis znaczenia świecenia poszczególnych diod opisano w pkt. 1.2 „Obsługa panela operatorskiego – przyciski funkcyjne” </w:t>
      </w:r>
    </w:p>
    <w:p w:rsidR="002F20BB" w:rsidRDefault="002F20BB" w:rsidP="00BE327C">
      <w:pPr>
        <w:ind w:left="1416"/>
        <w:rPr>
          <w:rFonts w:ascii="Arial" w:hAnsi="Arial" w:cs="Arial"/>
          <w:sz w:val="24"/>
          <w:szCs w:val="24"/>
        </w:rPr>
      </w:pPr>
    </w:p>
    <w:p w:rsidR="00BE327C" w:rsidRDefault="00BE327C" w:rsidP="00BE327C">
      <w:pPr>
        <w:pStyle w:val="Akapitzlist"/>
        <w:numPr>
          <w:ilvl w:val="1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Alarmy</w:t>
      </w:r>
    </w:p>
    <w:p w:rsidR="00BE327C" w:rsidRDefault="00BE327C" w:rsidP="00BE327C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 układzie automatyki mogą wystąpić dwa typu alarmów:</w:t>
      </w:r>
    </w:p>
    <w:p w:rsidR="00BE327C" w:rsidRDefault="00BE327C" w:rsidP="00BE327C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ALARM typu A – pilne – alarmy zatrzymujące centra</w:t>
      </w:r>
      <w:r w:rsidR="00AC3512">
        <w:rPr>
          <w:rFonts w:ascii="Arial" w:hAnsi="Arial" w:cs="Arial"/>
          <w:sz w:val="24"/>
          <w:szCs w:val="24"/>
        </w:rPr>
        <w:t>lę (np. awaria wentylatora, awaria pompy nagrzewnicy</w:t>
      </w:r>
      <w:r>
        <w:rPr>
          <w:rFonts w:ascii="Arial" w:hAnsi="Arial" w:cs="Arial"/>
          <w:sz w:val="24"/>
          <w:szCs w:val="24"/>
        </w:rPr>
        <w:t>, itp.)</w:t>
      </w:r>
    </w:p>
    <w:p w:rsidR="00BE327C" w:rsidRDefault="00BE327C" w:rsidP="00BE327C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ALARM typu B – nie pilne – alarmy nie zatrzymujące centrali (np. zabrudzony filtr, błąd czujnika temperatury, itp.)</w:t>
      </w:r>
    </w:p>
    <w:p w:rsidR="00A370C6" w:rsidRDefault="00A370C6" w:rsidP="00A370C6">
      <w:pPr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Kasowanie alarmów opisano w pkt. . 1.2 „Obsługa panela operatorskiego – przyciski funkcyjne” </w:t>
      </w:r>
    </w:p>
    <w:p w:rsidR="00BE327C" w:rsidRPr="00BE327C" w:rsidRDefault="00BE327C" w:rsidP="00AC3512">
      <w:pPr>
        <w:rPr>
          <w:rFonts w:ascii="Arial" w:hAnsi="Arial" w:cs="Arial"/>
          <w:sz w:val="24"/>
          <w:szCs w:val="24"/>
        </w:rPr>
      </w:pPr>
    </w:p>
    <w:p w:rsidR="009A2204" w:rsidRPr="00AC3512" w:rsidRDefault="009A2204" w:rsidP="00AC3512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sectPr w:rsidR="009A2204" w:rsidRPr="00AC3512" w:rsidSect="00A370C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5549" w:rsidRDefault="00575549" w:rsidP="00A370C6">
      <w:pPr>
        <w:spacing w:after="0" w:line="240" w:lineRule="auto"/>
      </w:pPr>
      <w:r>
        <w:separator/>
      </w:r>
    </w:p>
  </w:endnote>
  <w:endnote w:type="continuationSeparator" w:id="0">
    <w:p w:rsidR="00575549" w:rsidRDefault="00575549" w:rsidP="00A370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5549" w:rsidRDefault="00575549" w:rsidP="00A370C6">
      <w:pPr>
        <w:spacing w:after="0" w:line="240" w:lineRule="auto"/>
      </w:pPr>
      <w:r>
        <w:separator/>
      </w:r>
    </w:p>
  </w:footnote>
  <w:footnote w:type="continuationSeparator" w:id="0">
    <w:p w:rsidR="00575549" w:rsidRDefault="00575549" w:rsidP="00A370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0F5363"/>
    <w:multiLevelType w:val="multilevel"/>
    <w:tmpl w:val="B1827B0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1">
    <w:nsid w:val="558B6EC4"/>
    <w:multiLevelType w:val="hybridMultilevel"/>
    <w:tmpl w:val="B1B614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EBA076F"/>
    <w:multiLevelType w:val="multilevel"/>
    <w:tmpl w:val="B1827B0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3986"/>
    <w:rsid w:val="000024BF"/>
    <w:rsid w:val="00050E28"/>
    <w:rsid w:val="000E7569"/>
    <w:rsid w:val="00285898"/>
    <w:rsid w:val="002E42C7"/>
    <w:rsid w:val="002F20BB"/>
    <w:rsid w:val="002F55A3"/>
    <w:rsid w:val="00370B93"/>
    <w:rsid w:val="00503726"/>
    <w:rsid w:val="00575549"/>
    <w:rsid w:val="00583986"/>
    <w:rsid w:val="00701BA5"/>
    <w:rsid w:val="007876F2"/>
    <w:rsid w:val="009A2204"/>
    <w:rsid w:val="009E23EA"/>
    <w:rsid w:val="00A07990"/>
    <w:rsid w:val="00A370C6"/>
    <w:rsid w:val="00AC3512"/>
    <w:rsid w:val="00BE327C"/>
    <w:rsid w:val="00BF42E0"/>
    <w:rsid w:val="00C5479C"/>
    <w:rsid w:val="00CD4DC2"/>
    <w:rsid w:val="00D37D9F"/>
    <w:rsid w:val="00D94B74"/>
    <w:rsid w:val="00DA58B7"/>
    <w:rsid w:val="00F610F5"/>
    <w:rsid w:val="00FC62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D37D9F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A22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A2204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A370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370C6"/>
  </w:style>
  <w:style w:type="paragraph" w:styleId="Stopka">
    <w:name w:val="footer"/>
    <w:basedOn w:val="Normalny"/>
    <w:link w:val="StopkaZnak"/>
    <w:uiPriority w:val="99"/>
    <w:unhideWhenUsed/>
    <w:rsid w:val="00A370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370C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D37D9F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A22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A2204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A370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370C6"/>
  </w:style>
  <w:style w:type="paragraph" w:styleId="Stopka">
    <w:name w:val="footer"/>
    <w:basedOn w:val="Normalny"/>
    <w:link w:val="StopkaZnak"/>
    <w:uiPriority w:val="99"/>
    <w:unhideWhenUsed/>
    <w:rsid w:val="00A370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370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6</Pages>
  <Words>1161</Words>
  <Characters>6970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mariuszs</dc:creator>
  <cp:keywords/>
  <dc:description/>
  <cp:lastModifiedBy>mariuszs</cp:lastModifiedBy>
  <cp:revision>7</cp:revision>
  <dcterms:created xsi:type="dcterms:W3CDTF">2017-11-02T22:41:00Z</dcterms:created>
  <dcterms:modified xsi:type="dcterms:W3CDTF">2018-05-10T07:41:00Z</dcterms:modified>
</cp:coreProperties>
</file>